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43"/>
        <w:gridCol w:w="289"/>
        <w:gridCol w:w="4632"/>
      </w:tblGrid>
      <w:tr w:rsidR="00413915" w:rsidTr="002F3325">
        <w:trPr>
          <w:trHeight w:val="1742"/>
        </w:trPr>
        <w:tc>
          <w:tcPr>
            <w:tcW w:w="4343" w:type="dxa"/>
            <w:tcMar>
              <w:top w:w="0" w:type="dxa"/>
              <w:left w:w="0" w:type="dxa"/>
              <w:bottom w:w="113" w:type="dxa"/>
              <w:right w:w="0" w:type="dxa"/>
            </w:tcMar>
          </w:tcPr>
          <w:p w:rsidR="00413915" w:rsidRDefault="00413915">
            <w:pPr>
              <w:widowControl w:val="0"/>
              <w:rPr>
                <w:rFonts w:ascii="Times New Roman" w:hAnsi="Times New Roman"/>
                <w:spacing w:val="-2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pacing w:val="-2"/>
                <w:szCs w:val="28"/>
              </w:rPr>
              <w:t>ПРИНЯТО</w:t>
            </w:r>
            <w:r>
              <w:rPr>
                <w:rFonts w:ascii="Times New Roman" w:hAnsi="Times New Roman"/>
                <w:spacing w:val="-2"/>
                <w:szCs w:val="28"/>
              </w:rPr>
              <w:br/>
            </w:r>
            <w:r>
              <w:rPr>
                <w:rFonts w:ascii="Times New Roman" w:hAnsi="Times New Roman"/>
                <w:iCs/>
                <w:spacing w:val="-2"/>
                <w:szCs w:val="28"/>
              </w:rPr>
              <w:t>Педагогическим советом</w:t>
            </w:r>
            <w:r>
              <w:rPr>
                <w:rFonts w:ascii="Times New Roman" w:hAnsi="Times New Roman"/>
                <w:iCs/>
                <w:spacing w:val="-2"/>
                <w:szCs w:val="28"/>
              </w:rPr>
              <w:br/>
              <w:t>МБОУ «Тугустемирская СОШ»</w:t>
            </w:r>
            <w:r>
              <w:rPr>
                <w:rFonts w:ascii="Times New Roman" w:hAnsi="Times New Roman"/>
                <w:i/>
                <w:spacing w:val="-2"/>
                <w:szCs w:val="28"/>
              </w:rPr>
              <w:br/>
            </w:r>
            <w:r>
              <w:rPr>
                <w:rFonts w:ascii="Times New Roman" w:hAnsi="Times New Roman"/>
                <w:iCs/>
                <w:spacing w:val="-2"/>
                <w:szCs w:val="28"/>
              </w:rPr>
              <w:t>протокол № ___ от ___________</w:t>
            </w:r>
            <w:r>
              <w:rPr>
                <w:rFonts w:ascii="Times New Roman" w:hAnsi="Times New Roman"/>
                <w:i/>
                <w:iCs/>
                <w:spacing w:val="-2"/>
                <w:szCs w:val="28"/>
              </w:rPr>
              <w:t xml:space="preserve"> </w:t>
            </w:r>
          </w:p>
        </w:tc>
        <w:tc>
          <w:tcPr>
            <w:tcW w:w="289" w:type="dxa"/>
            <w:tcMar>
              <w:top w:w="0" w:type="dxa"/>
              <w:left w:w="0" w:type="dxa"/>
              <w:bottom w:w="113" w:type="dxa"/>
              <w:right w:w="0" w:type="dxa"/>
            </w:tcMar>
          </w:tcPr>
          <w:p w:rsidR="00413915" w:rsidRDefault="004139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32" w:type="dxa"/>
            <w:tcMar>
              <w:top w:w="0" w:type="dxa"/>
              <w:left w:w="0" w:type="dxa"/>
              <w:bottom w:w="113" w:type="dxa"/>
              <w:right w:w="0" w:type="dxa"/>
            </w:tcMar>
          </w:tcPr>
          <w:p w:rsidR="00413915" w:rsidRDefault="004139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spacing w:val="-2"/>
                <w:szCs w:val="28"/>
              </w:rPr>
              <w:t xml:space="preserve">                                 УТВЕРЖДАЮ</w:t>
            </w:r>
          </w:p>
          <w:p w:rsidR="00413915" w:rsidRDefault="00413915">
            <w:pPr>
              <w:rPr>
                <w:rFonts w:ascii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</w:rPr>
              <w:t>Директор МБОУ «Тугустемирская СОШ»</w:t>
            </w:r>
            <w:r>
              <w:rPr>
                <w:rFonts w:ascii="Times New Roman" w:hAnsi="Times New Roman"/>
                <w:szCs w:val="28"/>
              </w:rPr>
              <w:br/>
            </w:r>
            <w:r>
              <w:rPr>
                <w:rFonts w:ascii="Times New Roman" w:hAnsi="Times New Roman"/>
                <w:i/>
                <w:iCs/>
                <w:szCs w:val="28"/>
              </w:rPr>
              <w:t>______________________</w:t>
            </w:r>
            <w:r>
              <w:rPr>
                <w:rFonts w:ascii="Times New Roman" w:hAnsi="Times New Roman"/>
                <w:iCs/>
                <w:szCs w:val="28"/>
              </w:rPr>
              <w:t>/О.А. Заварзина</w:t>
            </w:r>
          </w:p>
          <w:p w:rsidR="00413915" w:rsidRDefault="00413915">
            <w:pPr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Cs/>
                <w:szCs w:val="28"/>
              </w:rPr>
              <w:t>Приказ № ___  от _____________</w:t>
            </w:r>
            <w:r>
              <w:rPr>
                <w:rFonts w:ascii="Times New Roman" w:hAnsi="Times New Roman"/>
                <w:i/>
                <w:szCs w:val="28"/>
              </w:rPr>
              <w:br/>
            </w:r>
            <w:r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  <w:t xml:space="preserve"> </w:t>
            </w:r>
          </w:p>
          <w:p w:rsidR="00413915" w:rsidRDefault="00413915">
            <w:pPr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413915" w:rsidRDefault="004139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Cs w:val="28"/>
              </w:rPr>
              <w:t xml:space="preserve">  </w:t>
            </w:r>
          </w:p>
        </w:tc>
      </w:tr>
    </w:tbl>
    <w:p w:rsidR="00413915" w:rsidRDefault="00413915" w:rsidP="00E512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3915" w:rsidRPr="00F670F2" w:rsidRDefault="00413915" w:rsidP="00F670F2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70F2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F670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центре образования цифрового и гуманитарного профилей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</w:t>
      </w:r>
      <w:r w:rsidRPr="00F670F2">
        <w:rPr>
          <w:rFonts w:ascii="Times New Roman" w:hAnsi="Times New Roman" w:cs="Times New Roman"/>
          <w:b/>
          <w:sz w:val="28"/>
          <w:szCs w:val="28"/>
          <w:lang w:val="ru-RU"/>
        </w:rPr>
        <w:t>«Точка роста»</w:t>
      </w:r>
    </w:p>
    <w:p w:rsidR="00413915" w:rsidRDefault="00413915" w:rsidP="002718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3915" w:rsidRPr="00F670F2" w:rsidRDefault="00413915" w:rsidP="002718D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70F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13915" w:rsidRPr="00F93FCD" w:rsidRDefault="00413915" w:rsidP="002718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93FCD">
        <w:rPr>
          <w:rFonts w:ascii="Times New Roman" w:hAnsi="Times New Roman"/>
          <w:sz w:val="28"/>
          <w:szCs w:val="28"/>
        </w:rPr>
        <w:t>1.1. Центр образования цифрового и гуманитарного профилей «Точка роста» (далее –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413915" w:rsidRPr="00F93FCD" w:rsidRDefault="00413915" w:rsidP="002718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93FCD">
        <w:rPr>
          <w:rFonts w:ascii="Times New Roman" w:hAnsi="Times New Roman"/>
          <w:sz w:val="28"/>
          <w:szCs w:val="28"/>
        </w:rPr>
        <w:t>1.2. Центр является структурным подразделением</w:t>
      </w:r>
      <w:r>
        <w:rPr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«Тугустемирская средняя общеобразовательная школа» </w:t>
      </w:r>
      <w:r w:rsidRPr="00F93FCD">
        <w:rPr>
          <w:rFonts w:ascii="Times New Roman" w:hAnsi="Times New Roman"/>
          <w:sz w:val="28"/>
          <w:szCs w:val="28"/>
        </w:rPr>
        <w:t>(далее – Учреждение) и не является отдельным юридическим лицом.</w:t>
      </w:r>
    </w:p>
    <w:p w:rsidR="00413915" w:rsidRDefault="00413915" w:rsidP="002718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93FCD">
        <w:rPr>
          <w:rFonts w:ascii="Times New Roman" w:hAnsi="Times New Roman"/>
          <w:sz w:val="28"/>
          <w:szCs w:val="28"/>
        </w:rPr>
        <w:t xml:space="preserve">1.3. В своей деятельности Центр руководствуется Федеральным законом от 29 декабря 2012 года № 273-ФЗ «Об образовании в Российской Федерации», распоряжением Министерства просвещения Российской Федерации от 01 марта 2019 года № Р-23 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взаимодействия», </w:t>
      </w:r>
      <w:r>
        <w:rPr>
          <w:rFonts w:ascii="Times New Roman" w:hAnsi="Times New Roman"/>
          <w:sz w:val="28"/>
          <w:szCs w:val="28"/>
        </w:rPr>
        <w:t xml:space="preserve">другими нормативными документами Министерства просвещения Российской Федерации, </w:t>
      </w:r>
      <w:r w:rsidRPr="00F93FCD">
        <w:rPr>
          <w:rFonts w:ascii="Times New Roman" w:hAnsi="Times New Roman"/>
          <w:sz w:val="28"/>
          <w:szCs w:val="28"/>
        </w:rPr>
        <w:t xml:space="preserve">государственной программой </w:t>
      </w:r>
      <w:r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Pr="00F93FCD">
        <w:rPr>
          <w:rFonts w:ascii="Times New Roman" w:hAnsi="Times New Roman"/>
          <w:sz w:val="28"/>
          <w:szCs w:val="28"/>
        </w:rPr>
        <w:t xml:space="preserve">«Развитие </w:t>
      </w:r>
      <w:r>
        <w:rPr>
          <w:rFonts w:ascii="Times New Roman" w:hAnsi="Times New Roman"/>
          <w:sz w:val="28"/>
          <w:szCs w:val="28"/>
        </w:rPr>
        <w:t xml:space="preserve">системы </w:t>
      </w:r>
      <w:r w:rsidRPr="00F93FCD">
        <w:rPr>
          <w:rFonts w:ascii="Times New Roman" w:hAnsi="Times New Roman"/>
          <w:sz w:val="28"/>
          <w:szCs w:val="28"/>
        </w:rPr>
        <w:t>образования Оренбургской области», утвержденной постановлением Правительства Оренбургской области</w:t>
      </w:r>
      <w:r>
        <w:rPr>
          <w:rFonts w:ascii="Times New Roman" w:hAnsi="Times New Roman"/>
          <w:sz w:val="28"/>
          <w:szCs w:val="28"/>
        </w:rPr>
        <w:t xml:space="preserve"> от 29 декабря 2018 года №921-пп, иными нормативными правовыми актами Российской Федерации</w:t>
      </w:r>
      <w:r w:rsidRPr="00F93FC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Оренбургской области</w:t>
      </w:r>
      <w:r w:rsidRPr="00F93FCD">
        <w:rPr>
          <w:rFonts w:ascii="Times New Roman" w:hAnsi="Times New Roman"/>
          <w:sz w:val="28"/>
          <w:szCs w:val="28"/>
        </w:rPr>
        <w:t>, программой развития Центра на текущий год, планами работы, утвержденными учредителем и настоящим Положением.</w:t>
      </w:r>
    </w:p>
    <w:p w:rsidR="00413915" w:rsidRPr="00F93FCD" w:rsidRDefault="00413915" w:rsidP="002718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Оформление Центра соответствует фирменному стилю Центра «Точка роста» (брендбука).</w:t>
      </w:r>
    </w:p>
    <w:p w:rsidR="00413915" w:rsidRPr="00F93FCD" w:rsidRDefault="00413915" w:rsidP="002718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F93FCD">
        <w:rPr>
          <w:rFonts w:ascii="Times New Roman" w:hAnsi="Times New Roman"/>
          <w:sz w:val="28"/>
          <w:szCs w:val="28"/>
        </w:rPr>
        <w:t>. Центр в своей деятельности подчиняется директору Учреждения.</w:t>
      </w:r>
    </w:p>
    <w:p w:rsidR="00413915" w:rsidRDefault="00413915" w:rsidP="002718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3915" w:rsidRPr="00F670F2" w:rsidRDefault="00413915" w:rsidP="002718D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70F2">
        <w:rPr>
          <w:rFonts w:ascii="Times New Roman" w:hAnsi="Times New Roman"/>
          <w:b/>
          <w:sz w:val="28"/>
          <w:szCs w:val="28"/>
        </w:rPr>
        <w:lastRenderedPageBreak/>
        <w:t>2. Цели, задачи, функции деятельности Центра</w:t>
      </w:r>
    </w:p>
    <w:p w:rsidR="00413915" w:rsidRPr="00F93FCD" w:rsidRDefault="00413915" w:rsidP="002718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93FCD">
        <w:rPr>
          <w:rFonts w:ascii="Times New Roman" w:hAnsi="Times New Roman"/>
          <w:sz w:val="28"/>
          <w:szCs w:val="28"/>
        </w:rPr>
        <w:t>2.1. Основными целями Центра являются:</w:t>
      </w:r>
    </w:p>
    <w:p w:rsidR="00413915" w:rsidRPr="00F93FCD" w:rsidRDefault="00413915" w:rsidP="002718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93FCD">
        <w:rPr>
          <w:rFonts w:ascii="Times New Roman" w:hAnsi="Times New Roman"/>
          <w:sz w:val="28"/>
          <w:szCs w:val="28"/>
        </w:rPr>
        <w:t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профилей, обновление содержания и совершенствование методов обучения предметных областей «Технология», «Математика</w:t>
      </w:r>
      <w:r>
        <w:rPr>
          <w:rFonts w:ascii="Times New Roman" w:hAnsi="Times New Roman"/>
          <w:sz w:val="28"/>
          <w:szCs w:val="28"/>
        </w:rPr>
        <w:t>, физика</w:t>
      </w:r>
      <w:r w:rsidRPr="00F93FCD">
        <w:rPr>
          <w:rFonts w:ascii="Times New Roman" w:hAnsi="Times New Roman"/>
          <w:sz w:val="28"/>
          <w:szCs w:val="28"/>
        </w:rPr>
        <w:t xml:space="preserve"> и информ</w:t>
      </w:r>
      <w:r>
        <w:rPr>
          <w:rFonts w:ascii="Times New Roman" w:hAnsi="Times New Roman"/>
          <w:sz w:val="28"/>
          <w:szCs w:val="28"/>
        </w:rPr>
        <w:t>атика», «О</w:t>
      </w:r>
      <w:r w:rsidRPr="00F93FCD">
        <w:rPr>
          <w:rFonts w:ascii="Times New Roman" w:hAnsi="Times New Roman"/>
          <w:sz w:val="28"/>
          <w:szCs w:val="28"/>
        </w:rPr>
        <w:t>сновы безопасности жизнедеятельности».</w:t>
      </w:r>
    </w:p>
    <w:p w:rsidR="00413915" w:rsidRPr="00F93FCD" w:rsidRDefault="00413915" w:rsidP="002718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93FCD">
        <w:rPr>
          <w:rFonts w:ascii="Times New Roman" w:hAnsi="Times New Roman"/>
          <w:sz w:val="28"/>
          <w:szCs w:val="28"/>
        </w:rPr>
        <w:t>2.2. Задачи Центра:</w:t>
      </w:r>
    </w:p>
    <w:p w:rsidR="00413915" w:rsidRPr="00F93FCD" w:rsidRDefault="00413915" w:rsidP="002718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93FCD">
        <w:rPr>
          <w:rFonts w:ascii="Times New Roman" w:hAnsi="Times New Roman"/>
          <w:sz w:val="28"/>
          <w:szCs w:val="28"/>
        </w:rPr>
        <w:t>обновление содержания преподавания основных общеобразовательных программ по предметным областям «Технология», «Математика</w:t>
      </w:r>
      <w:r>
        <w:rPr>
          <w:rFonts w:ascii="Times New Roman" w:hAnsi="Times New Roman"/>
          <w:sz w:val="28"/>
          <w:szCs w:val="28"/>
        </w:rPr>
        <w:t>, физика</w:t>
      </w:r>
      <w:r w:rsidRPr="00F93FCD">
        <w:rPr>
          <w:rFonts w:ascii="Times New Roman" w:hAnsi="Times New Roman"/>
          <w:sz w:val="28"/>
          <w:szCs w:val="28"/>
        </w:rPr>
        <w:t xml:space="preserve"> и информ</w:t>
      </w:r>
      <w:r>
        <w:rPr>
          <w:rFonts w:ascii="Times New Roman" w:hAnsi="Times New Roman"/>
          <w:sz w:val="28"/>
          <w:szCs w:val="28"/>
        </w:rPr>
        <w:t>атика», «О</w:t>
      </w:r>
      <w:r w:rsidRPr="00F93FCD">
        <w:rPr>
          <w:rFonts w:ascii="Times New Roman" w:hAnsi="Times New Roman"/>
          <w:sz w:val="28"/>
          <w:szCs w:val="28"/>
        </w:rPr>
        <w:t xml:space="preserve">сновы </w:t>
      </w:r>
      <w:r>
        <w:rPr>
          <w:rFonts w:ascii="Times New Roman" w:hAnsi="Times New Roman"/>
          <w:sz w:val="28"/>
          <w:szCs w:val="28"/>
        </w:rPr>
        <w:t xml:space="preserve">безопасности жизнедеятельности» </w:t>
      </w:r>
      <w:r w:rsidRPr="00F93FCD">
        <w:rPr>
          <w:rFonts w:ascii="Times New Roman" w:hAnsi="Times New Roman"/>
          <w:sz w:val="28"/>
          <w:szCs w:val="28"/>
        </w:rPr>
        <w:t>на обновленном учебном оборудовании;</w:t>
      </w:r>
    </w:p>
    <w:p w:rsidR="00413915" w:rsidRPr="00F93FCD" w:rsidRDefault="00413915" w:rsidP="002718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93FCD">
        <w:rPr>
          <w:rFonts w:ascii="Times New Roman" w:hAnsi="Times New Roman"/>
          <w:sz w:val="28"/>
          <w:szCs w:val="28"/>
        </w:rPr>
        <w:t>создание условий для реализации разноуровневых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413915" w:rsidRPr="00F93FCD" w:rsidRDefault="00413915" w:rsidP="002718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93FCD">
        <w:rPr>
          <w:rFonts w:ascii="Times New Roman" w:hAnsi="Times New Roman"/>
          <w:sz w:val="28"/>
          <w:szCs w:val="28"/>
        </w:rPr>
        <w:t>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:rsidR="00413915" w:rsidRPr="00F93FCD" w:rsidRDefault="00413915" w:rsidP="002718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93FCD">
        <w:rPr>
          <w:rFonts w:ascii="Times New Roman" w:hAnsi="Times New Roman"/>
          <w:sz w:val="28"/>
          <w:szCs w:val="28"/>
        </w:rPr>
        <w:t>формирование социальной культуры, проектной деятельности, направленной на расширение познавательных интересов школьников, на стимулирование активности, инициативы и исследовательской деятельности обучающихся;</w:t>
      </w:r>
    </w:p>
    <w:p w:rsidR="00413915" w:rsidRPr="00F93FCD" w:rsidRDefault="00413915" w:rsidP="002718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93FCD">
        <w:rPr>
          <w:rFonts w:ascii="Times New Roman" w:hAnsi="Times New Roman"/>
          <w:sz w:val="28"/>
          <w:szCs w:val="28"/>
        </w:rPr>
        <w:t>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413915" w:rsidRPr="00F93FCD" w:rsidRDefault="00413915" w:rsidP="002718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93FCD">
        <w:rPr>
          <w:rFonts w:ascii="Times New Roman" w:hAnsi="Times New Roman"/>
          <w:sz w:val="28"/>
          <w:szCs w:val="28"/>
        </w:rPr>
        <w:t>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413915" w:rsidRPr="00F93FCD" w:rsidRDefault="00413915" w:rsidP="002718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93FCD">
        <w:rPr>
          <w:rFonts w:ascii="Times New Roman" w:hAnsi="Times New Roman"/>
          <w:sz w:val="28"/>
          <w:szCs w:val="28"/>
        </w:rPr>
        <w:t>информационное сопровождение деятельности Центра, развитие медиаграмотности у обучающихся;</w:t>
      </w:r>
    </w:p>
    <w:p w:rsidR="00413915" w:rsidRPr="00F93FCD" w:rsidRDefault="00413915" w:rsidP="002718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93FCD">
        <w:rPr>
          <w:rFonts w:ascii="Times New Roman" w:hAnsi="Times New Roman"/>
          <w:sz w:val="28"/>
          <w:szCs w:val="28"/>
        </w:rPr>
        <w:t>организационно-содержательная деятельность, направленная на проведение различных м</w:t>
      </w:r>
      <w:r>
        <w:rPr>
          <w:rFonts w:ascii="Times New Roman" w:hAnsi="Times New Roman"/>
          <w:sz w:val="28"/>
          <w:szCs w:val="28"/>
        </w:rPr>
        <w:t>ероприятий в Центре и подготовка</w:t>
      </w:r>
      <w:r w:rsidRPr="00F93FCD">
        <w:rPr>
          <w:rFonts w:ascii="Times New Roman" w:hAnsi="Times New Roman"/>
          <w:sz w:val="28"/>
          <w:szCs w:val="28"/>
        </w:rPr>
        <w:t xml:space="preserve"> к участию обучающихся Центра в мероприятиях муниципального, областного и всероссийского уровня;</w:t>
      </w:r>
    </w:p>
    <w:p w:rsidR="00413915" w:rsidRPr="00F93FCD" w:rsidRDefault="00413915" w:rsidP="002718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93FCD">
        <w:rPr>
          <w:rFonts w:ascii="Times New Roman" w:hAnsi="Times New Roman"/>
          <w:sz w:val="28"/>
          <w:szCs w:val="28"/>
        </w:rPr>
        <w:t>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</w:t>
      </w:r>
      <w:r>
        <w:rPr>
          <w:rFonts w:ascii="Times New Roman" w:hAnsi="Times New Roman"/>
          <w:sz w:val="28"/>
          <w:szCs w:val="28"/>
        </w:rPr>
        <w:t>скую деятельность;</w:t>
      </w:r>
    </w:p>
    <w:p w:rsidR="00413915" w:rsidRPr="00F93FCD" w:rsidRDefault="00413915" w:rsidP="002718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93FCD">
        <w:rPr>
          <w:rFonts w:ascii="Times New Roman" w:hAnsi="Times New Roman"/>
          <w:sz w:val="28"/>
          <w:szCs w:val="28"/>
        </w:rPr>
        <w:t>развитие шахматного образования;</w:t>
      </w:r>
    </w:p>
    <w:p w:rsidR="00413915" w:rsidRPr="00F93FCD" w:rsidRDefault="00413915" w:rsidP="002718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93FCD">
        <w:rPr>
          <w:rFonts w:ascii="Times New Roman" w:hAnsi="Times New Roman"/>
          <w:sz w:val="28"/>
          <w:szCs w:val="28"/>
        </w:rPr>
        <w:t xml:space="preserve">обеспечение реализации мер по непрерывному развитию педагогических и управленческих кадров, включая повышение квалификации </w:t>
      </w:r>
      <w:r w:rsidRPr="00F93FCD">
        <w:rPr>
          <w:rFonts w:ascii="Times New Roman" w:hAnsi="Times New Roman"/>
          <w:sz w:val="28"/>
          <w:szCs w:val="28"/>
        </w:rPr>
        <w:lastRenderedPageBreak/>
        <w:t>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</w:t>
      </w:r>
    </w:p>
    <w:p w:rsidR="00413915" w:rsidRPr="00F93FCD" w:rsidRDefault="00413915" w:rsidP="002718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93FCD">
        <w:rPr>
          <w:rFonts w:ascii="Times New Roman" w:hAnsi="Times New Roman"/>
          <w:sz w:val="28"/>
          <w:szCs w:val="28"/>
        </w:rPr>
        <w:t>2.3. Центр 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и функционирует как:</w:t>
      </w:r>
    </w:p>
    <w:p w:rsidR="00413915" w:rsidRPr="00F93FCD" w:rsidRDefault="00413915" w:rsidP="002718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93FCD">
        <w:rPr>
          <w:rFonts w:ascii="Times New Roman" w:hAnsi="Times New Roman"/>
          <w:sz w:val="28"/>
          <w:szCs w:val="28"/>
        </w:rPr>
        <w:t>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</w:t>
      </w:r>
      <w:r>
        <w:rPr>
          <w:rFonts w:ascii="Times New Roman" w:hAnsi="Times New Roman"/>
          <w:sz w:val="28"/>
          <w:szCs w:val="28"/>
        </w:rPr>
        <w:t xml:space="preserve"> детей,</w:t>
      </w:r>
      <w:r w:rsidRPr="00F93FCD">
        <w:rPr>
          <w:rFonts w:ascii="Times New Roman" w:hAnsi="Times New Roman"/>
          <w:sz w:val="28"/>
          <w:szCs w:val="28"/>
        </w:rPr>
        <w:t xml:space="preserve"> обучающихся и их родителей (законных представителей) к соответствующей деятельности в рамках реализации этих программ;</w:t>
      </w:r>
    </w:p>
    <w:p w:rsidR="00413915" w:rsidRPr="00F93FCD" w:rsidRDefault="00413915" w:rsidP="002718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93FCD">
        <w:rPr>
          <w:rFonts w:ascii="Times New Roman" w:hAnsi="Times New Roman"/>
          <w:sz w:val="28"/>
          <w:szCs w:val="28"/>
        </w:rPr>
        <w:t>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общественности.</w:t>
      </w:r>
    </w:p>
    <w:p w:rsidR="00413915" w:rsidRPr="00F93FCD" w:rsidRDefault="00413915" w:rsidP="002718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93FCD">
        <w:rPr>
          <w:rFonts w:ascii="Times New Roman" w:hAnsi="Times New Roman"/>
          <w:sz w:val="28"/>
          <w:szCs w:val="28"/>
        </w:rPr>
        <w:t>2.4. Центр сотрудничает с:</w:t>
      </w:r>
    </w:p>
    <w:p w:rsidR="00413915" w:rsidRPr="00F93FCD" w:rsidRDefault="00413915" w:rsidP="002718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93FCD">
        <w:rPr>
          <w:rFonts w:ascii="Times New Roman" w:hAnsi="Times New Roman"/>
          <w:sz w:val="28"/>
          <w:szCs w:val="28"/>
        </w:rPr>
        <w:t>различными образовательными организациями в форме сетевого взаимодействия;</w:t>
      </w:r>
    </w:p>
    <w:p w:rsidR="00413915" w:rsidRDefault="00413915" w:rsidP="002718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93FCD">
        <w:rPr>
          <w:rFonts w:ascii="Times New Roman" w:hAnsi="Times New Roman"/>
          <w:sz w:val="28"/>
          <w:szCs w:val="28"/>
        </w:rPr>
        <w:t>использует дистанционные формы реализации образовательных программ.</w:t>
      </w:r>
    </w:p>
    <w:p w:rsidR="00413915" w:rsidRPr="00F93FCD" w:rsidRDefault="00413915" w:rsidP="002718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3915" w:rsidRPr="00F670F2" w:rsidRDefault="00413915" w:rsidP="002718D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70F2">
        <w:rPr>
          <w:rFonts w:ascii="Times New Roman" w:hAnsi="Times New Roman"/>
          <w:b/>
          <w:sz w:val="28"/>
          <w:szCs w:val="28"/>
        </w:rPr>
        <w:t>3. Порядок управления Центром</w:t>
      </w:r>
    </w:p>
    <w:p w:rsidR="00413915" w:rsidRPr="00F93FCD" w:rsidRDefault="00413915" w:rsidP="002718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93FCD">
        <w:rPr>
          <w:rFonts w:ascii="Times New Roman" w:hAnsi="Times New Roman"/>
          <w:sz w:val="28"/>
          <w:szCs w:val="28"/>
        </w:rPr>
        <w:t xml:space="preserve">3.1. Создание и ликвидация Центра как структурного подразделения образовательной организации относятся к компетенции </w:t>
      </w:r>
      <w:r>
        <w:rPr>
          <w:rFonts w:ascii="Times New Roman" w:hAnsi="Times New Roman"/>
          <w:sz w:val="28"/>
          <w:szCs w:val="28"/>
        </w:rPr>
        <w:t>директора учреждения по согласованию с учредителем</w:t>
      </w:r>
      <w:r w:rsidRPr="00F93FCD">
        <w:rPr>
          <w:rFonts w:ascii="Times New Roman" w:hAnsi="Times New Roman"/>
          <w:sz w:val="28"/>
          <w:szCs w:val="28"/>
        </w:rPr>
        <w:t xml:space="preserve"> Учреждения.</w:t>
      </w:r>
    </w:p>
    <w:p w:rsidR="00413915" w:rsidRPr="00F93FCD" w:rsidRDefault="00413915" w:rsidP="002718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93FCD">
        <w:rPr>
          <w:rFonts w:ascii="Times New Roman" w:hAnsi="Times New Roman"/>
          <w:sz w:val="28"/>
          <w:szCs w:val="28"/>
        </w:rPr>
        <w:t xml:space="preserve">3.2. Директор Учреждения </w:t>
      </w:r>
      <w:r>
        <w:rPr>
          <w:rFonts w:ascii="Times New Roman" w:hAnsi="Times New Roman"/>
          <w:sz w:val="28"/>
          <w:szCs w:val="28"/>
        </w:rPr>
        <w:t xml:space="preserve">по согласованию с учредителем Учреждения </w:t>
      </w:r>
      <w:r w:rsidRPr="00F93FCD">
        <w:rPr>
          <w:rFonts w:ascii="Times New Roman" w:hAnsi="Times New Roman"/>
          <w:sz w:val="28"/>
          <w:szCs w:val="28"/>
        </w:rPr>
        <w:t>назначает распорядительным актом руководителя Центра.</w:t>
      </w:r>
    </w:p>
    <w:p w:rsidR="00413915" w:rsidRPr="00F93FCD" w:rsidRDefault="00413915" w:rsidP="002718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93FCD">
        <w:rPr>
          <w:rFonts w:ascii="Times New Roman" w:hAnsi="Times New Roman"/>
          <w:sz w:val="28"/>
          <w:szCs w:val="28"/>
        </w:rPr>
        <w:t xml:space="preserve">Руководителем Центра может быть назначен один из заместителей директора Учреждения </w:t>
      </w:r>
      <w:r>
        <w:rPr>
          <w:rFonts w:ascii="Times New Roman" w:hAnsi="Times New Roman"/>
          <w:sz w:val="28"/>
          <w:szCs w:val="28"/>
        </w:rPr>
        <w:t xml:space="preserve">в рамках исполняемых им должностных обязанностей либо по совместительству. Руководителем Центра также может быть назначен </w:t>
      </w:r>
      <w:r w:rsidRPr="00F93FCD">
        <w:rPr>
          <w:rFonts w:ascii="Times New Roman" w:hAnsi="Times New Roman"/>
          <w:sz w:val="28"/>
          <w:szCs w:val="28"/>
        </w:rPr>
        <w:t>педагог образовательной организации в соответствии со штатным расписанием</w:t>
      </w:r>
      <w:r>
        <w:rPr>
          <w:rFonts w:ascii="Times New Roman" w:hAnsi="Times New Roman"/>
          <w:sz w:val="28"/>
          <w:szCs w:val="28"/>
        </w:rPr>
        <w:t xml:space="preserve"> либо по совместительству</w:t>
      </w:r>
      <w:r w:rsidRPr="00F93FCD">
        <w:rPr>
          <w:rFonts w:ascii="Times New Roman" w:hAnsi="Times New Roman"/>
          <w:sz w:val="28"/>
          <w:szCs w:val="28"/>
        </w:rPr>
        <w:t>.</w:t>
      </w:r>
    </w:p>
    <w:p w:rsidR="00413915" w:rsidRPr="00F93FCD" w:rsidRDefault="00413915" w:rsidP="002718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93FCD">
        <w:rPr>
          <w:rFonts w:ascii="Times New Roman" w:hAnsi="Times New Roman"/>
          <w:sz w:val="28"/>
          <w:szCs w:val="28"/>
        </w:rP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413915" w:rsidRPr="00F93FCD" w:rsidRDefault="00413915" w:rsidP="002718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93FCD">
        <w:rPr>
          <w:rFonts w:ascii="Times New Roman" w:hAnsi="Times New Roman"/>
          <w:sz w:val="28"/>
          <w:szCs w:val="28"/>
        </w:rPr>
        <w:t>3.3. Руководитель Центра обязан:</w:t>
      </w:r>
    </w:p>
    <w:p w:rsidR="00413915" w:rsidRPr="00F93FCD" w:rsidRDefault="00413915" w:rsidP="002718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93FCD">
        <w:rPr>
          <w:rFonts w:ascii="Times New Roman" w:hAnsi="Times New Roman"/>
          <w:sz w:val="28"/>
          <w:szCs w:val="28"/>
        </w:rPr>
        <w:t>осуществлять оперативное руководство Центром;</w:t>
      </w:r>
    </w:p>
    <w:p w:rsidR="00413915" w:rsidRPr="00F93FCD" w:rsidRDefault="00413915" w:rsidP="002718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93FCD">
        <w:rPr>
          <w:rFonts w:ascii="Times New Roman" w:hAnsi="Times New Roman"/>
          <w:sz w:val="28"/>
          <w:szCs w:val="28"/>
        </w:rPr>
        <w:t>согласовывать программы развития, планы работ, отчеты и сметы расходов Центра с директором Учреждения;</w:t>
      </w:r>
    </w:p>
    <w:p w:rsidR="00413915" w:rsidRPr="00F93FCD" w:rsidRDefault="00413915" w:rsidP="002718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93FCD">
        <w:rPr>
          <w:rFonts w:ascii="Times New Roman" w:hAnsi="Times New Roman"/>
          <w:sz w:val="28"/>
          <w:szCs w:val="28"/>
        </w:rPr>
        <w:t>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413915" w:rsidRPr="00F93FCD" w:rsidRDefault="00413915" w:rsidP="002718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93FCD">
        <w:rPr>
          <w:rFonts w:ascii="Times New Roman" w:hAnsi="Times New Roman"/>
          <w:sz w:val="28"/>
          <w:szCs w:val="28"/>
        </w:rPr>
        <w:t>отчитываться перед директором Учреждения о результатах работы Центра;</w:t>
      </w:r>
    </w:p>
    <w:p w:rsidR="00413915" w:rsidRPr="00F93FCD" w:rsidRDefault="00413915" w:rsidP="002718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93FCD">
        <w:rPr>
          <w:rFonts w:ascii="Times New Roman" w:hAnsi="Times New Roman"/>
          <w:sz w:val="28"/>
          <w:szCs w:val="28"/>
        </w:rPr>
        <w:lastRenderedPageBreak/>
        <w:t>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413915" w:rsidRPr="00F93FCD" w:rsidRDefault="00413915" w:rsidP="002718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93FCD">
        <w:rPr>
          <w:rFonts w:ascii="Times New Roman" w:hAnsi="Times New Roman"/>
          <w:sz w:val="28"/>
          <w:szCs w:val="28"/>
        </w:rPr>
        <w:t>3.4. Руководитель Центра вправе:</w:t>
      </w:r>
    </w:p>
    <w:p w:rsidR="00413915" w:rsidRPr="00F93FCD" w:rsidRDefault="00413915" w:rsidP="002718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93FCD">
        <w:rPr>
          <w:rFonts w:ascii="Times New Roman" w:hAnsi="Times New Roman"/>
          <w:sz w:val="28"/>
          <w:szCs w:val="28"/>
        </w:rPr>
        <w:t>осуществлять подбор и расстановку кадров Центра</w:t>
      </w:r>
      <w:r>
        <w:rPr>
          <w:rFonts w:ascii="Times New Roman" w:hAnsi="Times New Roman"/>
          <w:sz w:val="28"/>
          <w:szCs w:val="28"/>
        </w:rPr>
        <w:t>, прием на работу которых осуществляется приказом директора Учреждения</w:t>
      </w:r>
      <w:r w:rsidRPr="00F93FCD">
        <w:rPr>
          <w:rFonts w:ascii="Times New Roman" w:hAnsi="Times New Roman"/>
          <w:sz w:val="28"/>
          <w:szCs w:val="28"/>
        </w:rPr>
        <w:t>;</w:t>
      </w:r>
    </w:p>
    <w:p w:rsidR="00413915" w:rsidRPr="00F93FCD" w:rsidRDefault="00413915" w:rsidP="002718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93FCD">
        <w:rPr>
          <w:rFonts w:ascii="Times New Roman" w:hAnsi="Times New Roman"/>
          <w:sz w:val="28"/>
          <w:szCs w:val="28"/>
        </w:rPr>
        <w:t>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413915" w:rsidRPr="00F93FCD" w:rsidRDefault="00413915" w:rsidP="002718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93FCD">
        <w:rPr>
          <w:rFonts w:ascii="Times New Roman" w:hAnsi="Times New Roman"/>
          <w:sz w:val="28"/>
          <w:szCs w:val="28"/>
        </w:rPr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413915" w:rsidRPr="00F93FCD" w:rsidRDefault="00413915" w:rsidP="002718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93FCD">
        <w:rPr>
          <w:rFonts w:ascii="Times New Roman" w:hAnsi="Times New Roman"/>
          <w:sz w:val="28"/>
          <w:szCs w:val="28"/>
        </w:rPr>
        <w:t>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413915" w:rsidRDefault="00413915" w:rsidP="002718DE">
      <w:pPr>
        <w:pStyle w:val="a3"/>
        <w:ind w:firstLine="709"/>
        <w:jc w:val="both"/>
      </w:pPr>
      <w:r w:rsidRPr="00F93FCD">
        <w:rPr>
          <w:rFonts w:ascii="Times New Roman" w:hAnsi="Times New Roman"/>
          <w:sz w:val="28"/>
          <w:szCs w:val="28"/>
        </w:rP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413915" w:rsidRPr="008D2471" w:rsidRDefault="00413915" w:rsidP="008D2471">
      <w:pPr>
        <w:pStyle w:val="a5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13915" w:rsidRPr="008D2471" w:rsidRDefault="00413915" w:rsidP="008D247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3915" w:rsidRDefault="00413915" w:rsidP="009570B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3915" w:rsidRDefault="00413915" w:rsidP="009570B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3915" w:rsidRDefault="00413915" w:rsidP="009570B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3915" w:rsidRDefault="00413915" w:rsidP="009570B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3915" w:rsidRDefault="00413915" w:rsidP="009570B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3915" w:rsidRDefault="00413915" w:rsidP="009570B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413915" w:rsidSect="0094283D">
      <w:headerReference w:type="default" r:id="rId7"/>
      <w:pgSz w:w="11906" w:h="16838"/>
      <w:pgMar w:top="1134" w:right="850" w:bottom="1134" w:left="1701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0B5" w:rsidRDefault="00EC30B5" w:rsidP="0094283D">
      <w:pPr>
        <w:spacing w:after="0" w:line="240" w:lineRule="auto"/>
      </w:pPr>
      <w:r>
        <w:separator/>
      </w:r>
    </w:p>
  </w:endnote>
  <w:endnote w:type="continuationSeparator" w:id="0">
    <w:p w:rsidR="00EC30B5" w:rsidRDefault="00EC30B5" w:rsidP="0094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0B5" w:rsidRDefault="00EC30B5" w:rsidP="0094283D">
      <w:pPr>
        <w:spacing w:after="0" w:line="240" w:lineRule="auto"/>
      </w:pPr>
      <w:r>
        <w:separator/>
      </w:r>
    </w:p>
  </w:footnote>
  <w:footnote w:type="continuationSeparator" w:id="0">
    <w:p w:rsidR="00EC30B5" w:rsidRDefault="00EC30B5" w:rsidP="00942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15" w:rsidRDefault="0041391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B02A4">
      <w:rPr>
        <w:noProof/>
      </w:rPr>
      <w:t>10</w:t>
    </w:r>
    <w:r>
      <w:fldChar w:fldCharType="end"/>
    </w:r>
  </w:p>
  <w:p w:rsidR="00413915" w:rsidRDefault="0041391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D1"/>
    <w:rsid w:val="0002273D"/>
    <w:rsid w:val="00023B34"/>
    <w:rsid w:val="00026B02"/>
    <w:rsid w:val="000326A8"/>
    <w:rsid w:val="00032949"/>
    <w:rsid w:val="00036F5F"/>
    <w:rsid w:val="000550AA"/>
    <w:rsid w:val="00063B80"/>
    <w:rsid w:val="00083C83"/>
    <w:rsid w:val="00092268"/>
    <w:rsid w:val="000A762A"/>
    <w:rsid w:val="000B6CAA"/>
    <w:rsid w:val="000B73B5"/>
    <w:rsid w:val="000C4DD1"/>
    <w:rsid w:val="000C6A21"/>
    <w:rsid w:val="000D3649"/>
    <w:rsid w:val="000D733A"/>
    <w:rsid w:val="000E548E"/>
    <w:rsid w:val="000F42D3"/>
    <w:rsid w:val="000F66EC"/>
    <w:rsid w:val="001032F9"/>
    <w:rsid w:val="00105A7D"/>
    <w:rsid w:val="0010780D"/>
    <w:rsid w:val="00161D6F"/>
    <w:rsid w:val="00166788"/>
    <w:rsid w:val="001712DE"/>
    <w:rsid w:val="0019056C"/>
    <w:rsid w:val="00193682"/>
    <w:rsid w:val="001C66E6"/>
    <w:rsid w:val="001E0256"/>
    <w:rsid w:val="001F05F3"/>
    <w:rsid w:val="001F5196"/>
    <w:rsid w:val="001F5DB4"/>
    <w:rsid w:val="00225CF5"/>
    <w:rsid w:val="00236DDC"/>
    <w:rsid w:val="00247554"/>
    <w:rsid w:val="002550D8"/>
    <w:rsid w:val="002718DE"/>
    <w:rsid w:val="002A2C81"/>
    <w:rsid w:val="002A6CD2"/>
    <w:rsid w:val="002B6BCB"/>
    <w:rsid w:val="002B7FBF"/>
    <w:rsid w:val="002C148D"/>
    <w:rsid w:val="002C176D"/>
    <w:rsid w:val="002C396C"/>
    <w:rsid w:val="002C39F8"/>
    <w:rsid w:val="002D13F3"/>
    <w:rsid w:val="002D216B"/>
    <w:rsid w:val="002D7A28"/>
    <w:rsid w:val="002E22D2"/>
    <w:rsid w:val="002F0589"/>
    <w:rsid w:val="002F0C3E"/>
    <w:rsid w:val="002F1B79"/>
    <w:rsid w:val="002F3325"/>
    <w:rsid w:val="0030639A"/>
    <w:rsid w:val="00315A3B"/>
    <w:rsid w:val="00333ABE"/>
    <w:rsid w:val="003373DE"/>
    <w:rsid w:val="003415A3"/>
    <w:rsid w:val="003601AA"/>
    <w:rsid w:val="003644D0"/>
    <w:rsid w:val="003663E1"/>
    <w:rsid w:val="00375061"/>
    <w:rsid w:val="00386CA3"/>
    <w:rsid w:val="00394C04"/>
    <w:rsid w:val="003B772C"/>
    <w:rsid w:val="003C4E2B"/>
    <w:rsid w:val="00407A1F"/>
    <w:rsid w:val="00413915"/>
    <w:rsid w:val="00423963"/>
    <w:rsid w:val="00434B2C"/>
    <w:rsid w:val="004457B5"/>
    <w:rsid w:val="0045647E"/>
    <w:rsid w:val="00462FE1"/>
    <w:rsid w:val="0047219C"/>
    <w:rsid w:val="004721CB"/>
    <w:rsid w:val="00474828"/>
    <w:rsid w:val="0047706F"/>
    <w:rsid w:val="00486C04"/>
    <w:rsid w:val="004A1B2D"/>
    <w:rsid w:val="004B4EFD"/>
    <w:rsid w:val="004C167D"/>
    <w:rsid w:val="004C43B5"/>
    <w:rsid w:val="004D6D17"/>
    <w:rsid w:val="004E2209"/>
    <w:rsid w:val="004E34DA"/>
    <w:rsid w:val="004F3AC3"/>
    <w:rsid w:val="005036AA"/>
    <w:rsid w:val="00525734"/>
    <w:rsid w:val="00533955"/>
    <w:rsid w:val="00554E89"/>
    <w:rsid w:val="00562E10"/>
    <w:rsid w:val="00567915"/>
    <w:rsid w:val="00592B50"/>
    <w:rsid w:val="005A74FC"/>
    <w:rsid w:val="005D3401"/>
    <w:rsid w:val="005E00A7"/>
    <w:rsid w:val="005E2237"/>
    <w:rsid w:val="005E55EA"/>
    <w:rsid w:val="005E5C31"/>
    <w:rsid w:val="005F6531"/>
    <w:rsid w:val="006447B2"/>
    <w:rsid w:val="00647289"/>
    <w:rsid w:val="0067070B"/>
    <w:rsid w:val="00677749"/>
    <w:rsid w:val="00693526"/>
    <w:rsid w:val="006A0BC9"/>
    <w:rsid w:val="006A1233"/>
    <w:rsid w:val="006B0EAC"/>
    <w:rsid w:val="006B2D46"/>
    <w:rsid w:val="006C543B"/>
    <w:rsid w:val="006D6723"/>
    <w:rsid w:val="006E5558"/>
    <w:rsid w:val="006F6109"/>
    <w:rsid w:val="00713158"/>
    <w:rsid w:val="00747038"/>
    <w:rsid w:val="007521D7"/>
    <w:rsid w:val="0075636C"/>
    <w:rsid w:val="007622BC"/>
    <w:rsid w:val="00782A80"/>
    <w:rsid w:val="0079581C"/>
    <w:rsid w:val="007A2682"/>
    <w:rsid w:val="007D2AEB"/>
    <w:rsid w:val="007E2871"/>
    <w:rsid w:val="00805720"/>
    <w:rsid w:val="00806506"/>
    <w:rsid w:val="00806DCE"/>
    <w:rsid w:val="008073CB"/>
    <w:rsid w:val="00832BB0"/>
    <w:rsid w:val="00845117"/>
    <w:rsid w:val="00852297"/>
    <w:rsid w:val="008562B9"/>
    <w:rsid w:val="008A560B"/>
    <w:rsid w:val="008B02A4"/>
    <w:rsid w:val="008D0FB3"/>
    <w:rsid w:val="008D2471"/>
    <w:rsid w:val="008D716A"/>
    <w:rsid w:val="008E2AB5"/>
    <w:rsid w:val="008F0C05"/>
    <w:rsid w:val="00900F44"/>
    <w:rsid w:val="00904493"/>
    <w:rsid w:val="00910B9B"/>
    <w:rsid w:val="009133E3"/>
    <w:rsid w:val="00924766"/>
    <w:rsid w:val="009347AC"/>
    <w:rsid w:val="00937EBD"/>
    <w:rsid w:val="009406B5"/>
    <w:rsid w:val="0094283D"/>
    <w:rsid w:val="00945C57"/>
    <w:rsid w:val="009570BC"/>
    <w:rsid w:val="00980AAE"/>
    <w:rsid w:val="009963FD"/>
    <w:rsid w:val="0099704F"/>
    <w:rsid w:val="009A10E4"/>
    <w:rsid w:val="009C6374"/>
    <w:rsid w:val="009C6E83"/>
    <w:rsid w:val="009E0EB7"/>
    <w:rsid w:val="009E32E1"/>
    <w:rsid w:val="00A173EE"/>
    <w:rsid w:val="00A25A7A"/>
    <w:rsid w:val="00A45F34"/>
    <w:rsid w:val="00A650E1"/>
    <w:rsid w:val="00AA332C"/>
    <w:rsid w:val="00AA49C0"/>
    <w:rsid w:val="00AB075E"/>
    <w:rsid w:val="00AB662B"/>
    <w:rsid w:val="00AE0787"/>
    <w:rsid w:val="00AE43B7"/>
    <w:rsid w:val="00AF2AA6"/>
    <w:rsid w:val="00B075E0"/>
    <w:rsid w:val="00B078C9"/>
    <w:rsid w:val="00B305E9"/>
    <w:rsid w:val="00B33D9E"/>
    <w:rsid w:val="00B34D93"/>
    <w:rsid w:val="00B36425"/>
    <w:rsid w:val="00B508AF"/>
    <w:rsid w:val="00B647C0"/>
    <w:rsid w:val="00B750CA"/>
    <w:rsid w:val="00B82018"/>
    <w:rsid w:val="00B92A49"/>
    <w:rsid w:val="00B9632D"/>
    <w:rsid w:val="00BA2A1A"/>
    <w:rsid w:val="00BA38EF"/>
    <w:rsid w:val="00BE0CFE"/>
    <w:rsid w:val="00BF34AE"/>
    <w:rsid w:val="00BF415C"/>
    <w:rsid w:val="00C05D4E"/>
    <w:rsid w:val="00C10AF1"/>
    <w:rsid w:val="00C321FF"/>
    <w:rsid w:val="00C432BA"/>
    <w:rsid w:val="00C46FA7"/>
    <w:rsid w:val="00C53D16"/>
    <w:rsid w:val="00C57068"/>
    <w:rsid w:val="00C84E5E"/>
    <w:rsid w:val="00C91284"/>
    <w:rsid w:val="00C9519F"/>
    <w:rsid w:val="00CA0924"/>
    <w:rsid w:val="00CB28B4"/>
    <w:rsid w:val="00CB7EAC"/>
    <w:rsid w:val="00CC3255"/>
    <w:rsid w:val="00CC494C"/>
    <w:rsid w:val="00CD0C69"/>
    <w:rsid w:val="00CF6483"/>
    <w:rsid w:val="00CF724D"/>
    <w:rsid w:val="00D20D00"/>
    <w:rsid w:val="00D26348"/>
    <w:rsid w:val="00D55C8A"/>
    <w:rsid w:val="00D618C1"/>
    <w:rsid w:val="00D74350"/>
    <w:rsid w:val="00D746B2"/>
    <w:rsid w:val="00D91BB0"/>
    <w:rsid w:val="00DB68AE"/>
    <w:rsid w:val="00DF0112"/>
    <w:rsid w:val="00DF7E64"/>
    <w:rsid w:val="00E104FE"/>
    <w:rsid w:val="00E5126D"/>
    <w:rsid w:val="00E52C28"/>
    <w:rsid w:val="00E57EAC"/>
    <w:rsid w:val="00E66118"/>
    <w:rsid w:val="00E669F9"/>
    <w:rsid w:val="00E76044"/>
    <w:rsid w:val="00E87605"/>
    <w:rsid w:val="00E87D56"/>
    <w:rsid w:val="00E9251B"/>
    <w:rsid w:val="00E93F52"/>
    <w:rsid w:val="00E97E25"/>
    <w:rsid w:val="00EB7D01"/>
    <w:rsid w:val="00EC30B5"/>
    <w:rsid w:val="00EC5935"/>
    <w:rsid w:val="00EE750C"/>
    <w:rsid w:val="00EF574B"/>
    <w:rsid w:val="00F02A9B"/>
    <w:rsid w:val="00F0726C"/>
    <w:rsid w:val="00F12EDE"/>
    <w:rsid w:val="00F365E7"/>
    <w:rsid w:val="00F37D60"/>
    <w:rsid w:val="00F455FF"/>
    <w:rsid w:val="00F56629"/>
    <w:rsid w:val="00F60185"/>
    <w:rsid w:val="00F64487"/>
    <w:rsid w:val="00F66213"/>
    <w:rsid w:val="00F670F2"/>
    <w:rsid w:val="00F67926"/>
    <w:rsid w:val="00F679C1"/>
    <w:rsid w:val="00F721CF"/>
    <w:rsid w:val="00F73C1F"/>
    <w:rsid w:val="00F9089B"/>
    <w:rsid w:val="00F93FCD"/>
    <w:rsid w:val="00FA5C61"/>
    <w:rsid w:val="00FB25BC"/>
    <w:rsid w:val="00FC39E5"/>
    <w:rsid w:val="00FC4C28"/>
    <w:rsid w:val="00FD412A"/>
    <w:rsid w:val="00FE2A7A"/>
    <w:rsid w:val="00FE5E49"/>
    <w:rsid w:val="00FE6B3D"/>
    <w:rsid w:val="00FF48EE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B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5126D"/>
    <w:pPr>
      <w:spacing w:after="0" w:line="240" w:lineRule="auto"/>
    </w:pPr>
    <w:rPr>
      <w:lang w:eastAsia="en-US"/>
    </w:rPr>
  </w:style>
  <w:style w:type="table" w:styleId="a4">
    <w:name w:val="Table Grid"/>
    <w:basedOn w:val="a1"/>
    <w:uiPriority w:val="99"/>
    <w:rsid w:val="00E5126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uiPriority w:val="99"/>
    <w:rsid w:val="008D247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94283D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rsid w:val="0094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4283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42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4283D"/>
    <w:rPr>
      <w:rFonts w:cs="Times New Roman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428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B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5126D"/>
    <w:pPr>
      <w:spacing w:after="0" w:line="240" w:lineRule="auto"/>
    </w:pPr>
    <w:rPr>
      <w:lang w:eastAsia="en-US"/>
    </w:rPr>
  </w:style>
  <w:style w:type="table" w:styleId="a4">
    <w:name w:val="Table Grid"/>
    <w:basedOn w:val="a1"/>
    <w:uiPriority w:val="99"/>
    <w:rsid w:val="00E5126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uiPriority w:val="99"/>
    <w:rsid w:val="008D247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94283D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rsid w:val="0094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4283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42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4283D"/>
    <w:rPr>
      <w:rFonts w:cs="Times New Roman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42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/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mash32</dc:creator>
  <cp:lastModifiedBy>User</cp:lastModifiedBy>
  <cp:revision>2</cp:revision>
  <cp:lastPrinted>2019-09-28T12:13:00Z</cp:lastPrinted>
  <dcterms:created xsi:type="dcterms:W3CDTF">2023-01-11T16:45:00Z</dcterms:created>
  <dcterms:modified xsi:type="dcterms:W3CDTF">2023-01-11T16:45:00Z</dcterms:modified>
</cp:coreProperties>
</file>